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9F" w:rsidRDefault="00D6634B" w:rsidP="00D6634B">
      <w:pPr>
        <w:ind w:left="59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A4A9F" w:rsidRDefault="00D6634B" w:rsidP="00D6634B">
      <w:pPr>
        <w:ind w:left="59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</w:t>
      </w:r>
      <w:r w:rsidR="0021468C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A4A9F" w:rsidRDefault="00D6634B" w:rsidP="00D6634B">
      <w:pPr>
        <w:ind w:left="59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20.12.2021 №03-04/467</w:t>
      </w:r>
    </w:p>
    <w:p w:rsidR="00CA4A9F" w:rsidRPr="00CA4A9F" w:rsidRDefault="00CA4A9F" w:rsidP="00D663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19AA" w:rsidRDefault="007D19AA" w:rsidP="00B21D02">
      <w:pPr>
        <w:rPr>
          <w:rFonts w:ascii="Times New Roman" w:hAnsi="Times New Roman" w:cs="Times New Roman"/>
          <w:b/>
          <w:sz w:val="28"/>
          <w:szCs w:val="28"/>
        </w:rPr>
      </w:pPr>
    </w:p>
    <w:p w:rsidR="00AF15AD" w:rsidRDefault="00AF15AD" w:rsidP="00D6634B">
      <w:pPr>
        <w:ind w:right="55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A4A9F" w:rsidRPr="00D6634B" w:rsidRDefault="00AF15AD" w:rsidP="00D6634B">
      <w:pPr>
        <w:ind w:right="5527"/>
        <w:rPr>
          <w:rFonts w:ascii="Times New Roman" w:hAnsi="Times New Roman" w:cs="Times New Roman"/>
          <w:sz w:val="28"/>
          <w:szCs w:val="28"/>
        </w:rPr>
      </w:pPr>
      <w:r w:rsidRPr="00D6634B">
        <w:rPr>
          <w:rFonts w:ascii="Times New Roman" w:hAnsi="Times New Roman" w:cs="Times New Roman"/>
          <w:sz w:val="28"/>
          <w:szCs w:val="28"/>
        </w:rPr>
        <w:t xml:space="preserve">о работе с персональными данными </w:t>
      </w:r>
      <w:r w:rsidR="00CA4A9F" w:rsidRPr="00D6634B">
        <w:rPr>
          <w:rFonts w:ascii="Times New Roman" w:hAnsi="Times New Roman" w:cs="Times New Roman"/>
          <w:sz w:val="28"/>
          <w:szCs w:val="28"/>
        </w:rPr>
        <w:t>в государственном учреждении «Территориальный центр социального обслуживания населения Заводского района г</w:t>
      </w:r>
      <w:proofErr w:type="gramStart"/>
      <w:r w:rsidR="00CA4A9F" w:rsidRPr="00D6634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A4A9F" w:rsidRPr="00D6634B">
        <w:rPr>
          <w:rFonts w:ascii="Times New Roman" w:hAnsi="Times New Roman" w:cs="Times New Roman"/>
          <w:sz w:val="28"/>
          <w:szCs w:val="28"/>
        </w:rPr>
        <w:t>инска»</w:t>
      </w:r>
    </w:p>
    <w:p w:rsidR="00CA4A9F" w:rsidRPr="00CA4A9F" w:rsidRDefault="00CA4A9F" w:rsidP="00CA4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A9F" w:rsidRPr="00143C18" w:rsidRDefault="00CA4A9F" w:rsidP="00E43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C1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A4A9F" w:rsidRPr="00CA4A9F" w:rsidRDefault="00CA4A9F" w:rsidP="00CA4A9F">
      <w:pPr>
        <w:rPr>
          <w:rFonts w:ascii="Times New Roman" w:hAnsi="Times New Roman" w:cs="Times New Roman"/>
          <w:sz w:val="28"/>
          <w:szCs w:val="28"/>
        </w:rPr>
      </w:pPr>
    </w:p>
    <w:p w:rsidR="00AF15AD" w:rsidRDefault="00AF15AD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4A9F" w:rsidRPr="00CA4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 о работе с персональными данными в государственном учреждении</w:t>
      </w:r>
      <w:r w:rsidR="00143C18">
        <w:rPr>
          <w:rFonts w:ascii="Times New Roman" w:hAnsi="Times New Roman" w:cs="Times New Roman"/>
          <w:sz w:val="28"/>
          <w:szCs w:val="28"/>
        </w:rPr>
        <w:t xml:space="preserve"> «Территориальный центр социального обслуживания населения Заводского района г</w:t>
      </w:r>
      <w:proofErr w:type="gramStart"/>
      <w:r w:rsidR="00143C1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43C18">
        <w:rPr>
          <w:rFonts w:ascii="Times New Roman" w:hAnsi="Times New Roman" w:cs="Times New Roman"/>
          <w:sz w:val="28"/>
          <w:szCs w:val="28"/>
        </w:rPr>
        <w:t>инска»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на основании </w:t>
      </w:r>
      <w:r w:rsidR="00143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Конституции Республики Беларусь, Трудового кодекса Республики Беларусь, Закона Республики Беларусь от 07.05.2021 № 99-З </w:t>
      </w:r>
      <w:r w:rsidR="00CA4A9F" w:rsidRPr="00CA4A9F">
        <w:rPr>
          <w:rFonts w:ascii="Times New Roman" w:hAnsi="Times New Roman" w:cs="Times New Roman"/>
          <w:sz w:val="28"/>
          <w:szCs w:val="28"/>
        </w:rPr>
        <w:t>«О защите персональных данных» (далее - Закон</w:t>
      </w:r>
      <w:r>
        <w:rPr>
          <w:rFonts w:ascii="Times New Roman" w:hAnsi="Times New Roman" w:cs="Times New Roman"/>
          <w:sz w:val="28"/>
          <w:szCs w:val="28"/>
        </w:rPr>
        <w:t>), иных нормативных правовых актов Республики Беларусь.</w:t>
      </w:r>
    </w:p>
    <w:p w:rsidR="00CA4A9F" w:rsidRPr="00CA4A9F" w:rsidRDefault="00AF15AD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разработано </w:t>
      </w:r>
      <w:r w:rsidR="00CA4A9F" w:rsidRPr="00CA4A9F">
        <w:rPr>
          <w:rFonts w:ascii="Times New Roman" w:hAnsi="Times New Roman" w:cs="Times New Roman"/>
          <w:sz w:val="28"/>
          <w:szCs w:val="28"/>
        </w:rPr>
        <w:t>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государственном учреждении «Территориальный центр социального обслуживания населения Заводского района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инска» (далее-Центр)</w:t>
      </w:r>
      <w:r w:rsidR="00CA4A9F" w:rsidRPr="00CA4A9F">
        <w:rPr>
          <w:rFonts w:ascii="Times New Roman" w:hAnsi="Times New Roman" w:cs="Times New Roman"/>
          <w:sz w:val="28"/>
          <w:szCs w:val="28"/>
        </w:rPr>
        <w:t>.</w:t>
      </w:r>
    </w:p>
    <w:p w:rsidR="00CA4A9F" w:rsidRPr="00CA4A9F" w:rsidRDefault="00AF15AD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Нормы Положения действуют</w:t>
      </w:r>
      <w:r w:rsidR="00CA4A9F" w:rsidRPr="00CA4A9F">
        <w:rPr>
          <w:rFonts w:ascii="Times New Roman" w:hAnsi="Times New Roman" w:cs="Times New Roman"/>
          <w:sz w:val="28"/>
          <w:szCs w:val="28"/>
        </w:rPr>
        <w:t xml:space="preserve"> в отношении всех персональных данных, которые обрабатываются </w:t>
      </w:r>
      <w:r>
        <w:rPr>
          <w:rFonts w:ascii="Times New Roman" w:hAnsi="Times New Roman" w:cs="Times New Roman"/>
          <w:sz w:val="28"/>
          <w:szCs w:val="28"/>
        </w:rPr>
        <w:t>в Центре.</w:t>
      </w:r>
    </w:p>
    <w:p w:rsidR="00AF15AD" w:rsidRDefault="00AF15AD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 исполнение требований п. 4 ст. 17 Закона Положение публикуется в свободном доступе на официальном сайте администрации Заводского района г. Минска, во вкладке Центра, в сети интернет.</w:t>
      </w:r>
    </w:p>
    <w:p w:rsidR="00AF15AD" w:rsidRDefault="00AF15AD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целей Положения используются термины, определенные в Законе.</w:t>
      </w:r>
    </w:p>
    <w:p w:rsidR="00AF15AD" w:rsidRDefault="00AF15AD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Персональная ответственность должностных лиц Центра предусматривается за обработку персональных данных, включающую в себя:</w:t>
      </w:r>
    </w:p>
    <w:p w:rsidR="00AF15AD" w:rsidRPr="00AF15AD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F15AD">
        <w:rPr>
          <w:rFonts w:ascii="Times New Roman" w:hAnsi="Times New Roman" w:cs="Times New Roman"/>
          <w:sz w:val="28"/>
          <w:szCs w:val="28"/>
        </w:rPr>
        <w:t>- сбор;</w:t>
      </w:r>
    </w:p>
    <w:p w:rsidR="00AF15AD" w:rsidRPr="00AF15AD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F15AD">
        <w:rPr>
          <w:rFonts w:ascii="Times New Roman" w:hAnsi="Times New Roman" w:cs="Times New Roman"/>
          <w:sz w:val="28"/>
          <w:szCs w:val="28"/>
        </w:rPr>
        <w:t>- запись;</w:t>
      </w:r>
    </w:p>
    <w:p w:rsidR="00AF15AD" w:rsidRPr="00AF15AD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F15AD">
        <w:rPr>
          <w:rFonts w:ascii="Times New Roman" w:hAnsi="Times New Roman" w:cs="Times New Roman"/>
          <w:sz w:val="28"/>
          <w:szCs w:val="28"/>
        </w:rPr>
        <w:t>- систематизацию;</w:t>
      </w:r>
    </w:p>
    <w:p w:rsidR="00AF15AD" w:rsidRPr="00AF15AD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F15AD">
        <w:rPr>
          <w:rFonts w:ascii="Times New Roman" w:hAnsi="Times New Roman" w:cs="Times New Roman"/>
          <w:sz w:val="28"/>
          <w:szCs w:val="28"/>
        </w:rPr>
        <w:t>- накопление;</w:t>
      </w:r>
    </w:p>
    <w:p w:rsidR="00AF15AD" w:rsidRPr="00AF15AD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F15AD">
        <w:rPr>
          <w:rFonts w:ascii="Times New Roman" w:hAnsi="Times New Roman" w:cs="Times New Roman"/>
          <w:sz w:val="28"/>
          <w:szCs w:val="28"/>
        </w:rPr>
        <w:t>- хранение;</w:t>
      </w:r>
    </w:p>
    <w:p w:rsidR="00AF15AD" w:rsidRPr="00AF15AD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F15AD">
        <w:rPr>
          <w:rFonts w:ascii="Times New Roman" w:hAnsi="Times New Roman" w:cs="Times New Roman"/>
          <w:sz w:val="28"/>
          <w:szCs w:val="28"/>
        </w:rPr>
        <w:t>- уточнение (обновление, изменение);</w:t>
      </w:r>
    </w:p>
    <w:p w:rsidR="00B21D02" w:rsidRPr="00AF15AD" w:rsidRDefault="00AF15AD" w:rsidP="00B21D0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F15AD">
        <w:rPr>
          <w:rFonts w:ascii="Times New Roman" w:hAnsi="Times New Roman" w:cs="Times New Roman"/>
          <w:sz w:val="28"/>
          <w:szCs w:val="28"/>
        </w:rPr>
        <w:t>- извлечение;</w:t>
      </w:r>
      <w:bookmarkStart w:id="0" w:name="_GoBack"/>
      <w:bookmarkEnd w:id="0"/>
    </w:p>
    <w:p w:rsidR="00AF15AD" w:rsidRPr="00AF15AD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F15AD">
        <w:rPr>
          <w:rFonts w:ascii="Times New Roman" w:hAnsi="Times New Roman" w:cs="Times New Roman"/>
          <w:sz w:val="28"/>
          <w:szCs w:val="28"/>
        </w:rPr>
        <w:t>- использование;</w:t>
      </w:r>
    </w:p>
    <w:p w:rsidR="00AF15AD" w:rsidRPr="00AF15AD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F15AD">
        <w:rPr>
          <w:rFonts w:ascii="Times New Roman" w:hAnsi="Times New Roman" w:cs="Times New Roman"/>
          <w:sz w:val="28"/>
          <w:szCs w:val="28"/>
        </w:rPr>
        <w:lastRenderedPageBreak/>
        <w:t>- передачу (распространение, предоставление, доступ);</w:t>
      </w:r>
    </w:p>
    <w:p w:rsidR="00AF15AD" w:rsidRPr="00AF15AD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F15AD">
        <w:rPr>
          <w:rFonts w:ascii="Times New Roman" w:hAnsi="Times New Roman" w:cs="Times New Roman"/>
          <w:sz w:val="28"/>
          <w:szCs w:val="28"/>
        </w:rPr>
        <w:t>- обезличивание;</w:t>
      </w:r>
    </w:p>
    <w:p w:rsidR="00AF15AD" w:rsidRPr="00AF15AD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F15AD">
        <w:rPr>
          <w:rFonts w:ascii="Times New Roman" w:hAnsi="Times New Roman" w:cs="Times New Roman"/>
          <w:sz w:val="28"/>
          <w:szCs w:val="28"/>
        </w:rPr>
        <w:t>- блокирование;</w:t>
      </w:r>
    </w:p>
    <w:p w:rsidR="00AF15AD" w:rsidRPr="00AF15AD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F15AD">
        <w:rPr>
          <w:rFonts w:ascii="Times New Roman" w:hAnsi="Times New Roman" w:cs="Times New Roman"/>
          <w:sz w:val="28"/>
          <w:szCs w:val="28"/>
        </w:rPr>
        <w:t>- удаление;</w:t>
      </w:r>
    </w:p>
    <w:p w:rsidR="00AF15AD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F15AD">
        <w:rPr>
          <w:rFonts w:ascii="Times New Roman" w:hAnsi="Times New Roman" w:cs="Times New Roman"/>
          <w:sz w:val="28"/>
          <w:szCs w:val="28"/>
        </w:rPr>
        <w:t>- уничтожение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5AD" w:rsidRDefault="00AF15AD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Центр имеет право: </w:t>
      </w:r>
    </w:p>
    <w:p w:rsidR="00AF15AD" w:rsidRDefault="00AF15AD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законодательством;</w:t>
      </w:r>
    </w:p>
    <w:p w:rsidR="00AF15AD" w:rsidRDefault="00AF15AD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поручить обработку персональных данных другому лицу, если иное не предусмотрено законодательством, на основании заключаемого с этим лицом договора. Лицо, осуществляющее обработку персональных данных по поручению </w:t>
      </w:r>
      <w:r w:rsidR="001C57D1">
        <w:rPr>
          <w:rFonts w:ascii="Times New Roman" w:hAnsi="Times New Roman" w:cs="Times New Roman"/>
          <w:sz w:val="28"/>
          <w:szCs w:val="28"/>
        </w:rPr>
        <w:t>директора Центра, обязано соблюдать принципы и правила обработки персональных данных, предусмотренные Законом;</w:t>
      </w:r>
    </w:p>
    <w:p w:rsidR="00AF15AD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отзыва субъекта персональных данных согласия на обработку персональных данных Центр вправе продолжить обработку персональных данных без согласия субъекта персональных данных при наличии оснований, указанных в Законе.</w:t>
      </w:r>
    </w:p>
    <w:p w:rsidR="001C57D1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Центр обязан:</w:t>
      </w:r>
    </w:p>
    <w:p w:rsidR="001C57D1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обработку персональных данных в соответствии требованиями Закона;</w:t>
      </w:r>
    </w:p>
    <w:p w:rsidR="001C57D1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на обращения и запросы субъектом персональных данных в соответствии с требованиями Закона о персональных данных;</w:t>
      </w:r>
    </w:p>
    <w:p w:rsidR="001C57D1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сообщать в уполномоченный орган по защите прав субъектов персональных данных о нарушениях систем защиты персональных данных незамедлительно, но не позднее трех рабочих дней после того, как Центру стало известно о таких нарушениях;</w:t>
      </w:r>
    </w:p>
    <w:p w:rsidR="001C57D1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требования уполномоченного органа по защите прав субъектов персональных данных об устранении нарушений законодательства о персональных данных.</w:t>
      </w:r>
    </w:p>
    <w:p w:rsidR="001C57D1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Субъект персональных данных имеет право:</w:t>
      </w:r>
    </w:p>
    <w:p w:rsidR="001C57D1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информацию, касающуюся обработки его персональных данных, за исключением случаев, предусмотренных законодательством. Сведения предоставляются субъекту персональных данных Центром в доступной форме, и в них не должны содержаться персональные данные, относящиеся 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Законом;</w:t>
      </w:r>
    </w:p>
    <w:p w:rsidR="00AF15AD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требовать от Центра уточнения его персональных данных в случае, если персональные данные являются неполными, устаревшими, неточными;</w:t>
      </w:r>
    </w:p>
    <w:p w:rsidR="00AF15AD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получать информацию о предоставлении его персональных данных третьим лицам, за исключением случаев, предусмотренных законодательством Республики Беларусь;</w:t>
      </w:r>
    </w:p>
    <w:p w:rsidR="001C57D1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любое время без объяснения причин отозвать свое согласие на обработку персональных данных;</w:t>
      </w:r>
    </w:p>
    <w:p w:rsidR="00AA167C" w:rsidRDefault="00AA167C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обжаловать действия 9бездействия) и решения Центра, нарушающие его права при обработке персональных данных, в уполномоченных орган по защите прав субъектов персональных данных в порядке, установленном законодательством об обращениях граждан и юридических лиц.</w:t>
      </w:r>
    </w:p>
    <w:p w:rsidR="00AA167C" w:rsidRDefault="00AA167C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требований Положения осуществляется лицом, ответственным за осуществление внутреннего контроля за обработкой персональных данных в Центре. </w:t>
      </w:r>
    </w:p>
    <w:p w:rsidR="00AA167C" w:rsidRDefault="00AA167C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Ответственность за нарушение требований законодательства Республики Беларусь и локальных правовых актов Центра в сфере обработки и защиты персональных данных определяется в соответствии с законодательством Республики Беларусь. </w:t>
      </w:r>
    </w:p>
    <w:p w:rsidR="00AA167C" w:rsidRDefault="00AA167C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F15AD" w:rsidRDefault="000314BF" w:rsidP="000314B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4BF">
        <w:rPr>
          <w:rFonts w:ascii="Times New Roman" w:hAnsi="Times New Roman" w:cs="Times New Roman"/>
          <w:b/>
          <w:sz w:val="28"/>
          <w:szCs w:val="28"/>
        </w:rPr>
        <w:t>ЦЕЛИ СБОР ПЕРСОНАЛЬНЫХ ДАННЫХ</w:t>
      </w:r>
    </w:p>
    <w:p w:rsidR="000314BF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314BF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0314BF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Обработке подлежат только персональные данные, которые отвечают целям их обработки.</w:t>
      </w:r>
    </w:p>
    <w:p w:rsidR="000314BF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Обработка Центром персональных данных осуществляется в следующих целях:</w:t>
      </w:r>
    </w:p>
    <w:p w:rsidR="000314BF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соблюдения законодательства Республики Беларусь;</w:t>
      </w:r>
    </w:p>
    <w:p w:rsidR="000314BF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кадрового делопроизводства;</w:t>
      </w:r>
    </w:p>
    <w:p w:rsidR="000314BF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законодательства о борьбе с коррупцией;</w:t>
      </w:r>
    </w:p>
    <w:p w:rsidR="000314BF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работникам в трудоустройстве, получении образования, обеспечение личной безопасности работников, обеспечение сохранности имущества;</w:t>
      </w:r>
    </w:p>
    <w:p w:rsidR="000314BF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и отбор кандидат на работу в Центр;</w:t>
      </w:r>
    </w:p>
    <w:p w:rsidR="000314BF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постановки на индивидуальный (персонифицированный) учет работников в системе обязательного пенсионного страхования;</w:t>
      </w:r>
    </w:p>
    <w:p w:rsidR="000314BF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и передача в органы исполнительной власти и иные уполномоченные организации требуемых форм отчетности;</w:t>
      </w:r>
    </w:p>
    <w:p w:rsidR="000314BF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гражданско-правовых отношений;</w:t>
      </w:r>
    </w:p>
    <w:p w:rsidR="000314BF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бухгалтерского учета;</w:t>
      </w:r>
    </w:p>
    <w:p w:rsidR="000314BF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административных процедур.</w:t>
      </w:r>
    </w:p>
    <w:p w:rsidR="000314BF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:rsidR="000314BF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314BF" w:rsidRDefault="000314BF" w:rsidP="000314B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4BF">
        <w:rPr>
          <w:rFonts w:ascii="Times New Roman" w:hAnsi="Times New Roman" w:cs="Times New Roman"/>
          <w:b/>
          <w:sz w:val="28"/>
          <w:szCs w:val="28"/>
        </w:rPr>
        <w:lastRenderedPageBreak/>
        <w:t>ПРАВОВЫЕ ОСНОВАНИЯ ОБРАБОТКИ ПЕРСОНАЛЬНЫХ ДАННЫХ</w:t>
      </w:r>
    </w:p>
    <w:p w:rsidR="000314BF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314BF">
        <w:rPr>
          <w:rFonts w:ascii="Times New Roman" w:hAnsi="Times New Roman" w:cs="Times New Roman"/>
          <w:sz w:val="28"/>
          <w:szCs w:val="28"/>
        </w:rPr>
        <w:t>15. Правовым основанием</w:t>
      </w:r>
      <w:r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 является совокупность нормативных правовых актов, во исполнение которых и в соответствии с которыми Центр осуществляет </w:t>
      </w:r>
      <w:r w:rsidR="008939C6">
        <w:rPr>
          <w:rFonts w:ascii="Times New Roman" w:hAnsi="Times New Roman" w:cs="Times New Roman"/>
          <w:sz w:val="28"/>
          <w:szCs w:val="28"/>
        </w:rPr>
        <w:t>обработку персональных данных, в том числе:</w:t>
      </w:r>
    </w:p>
    <w:p w:rsidR="008939C6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Республики Беларусь;</w:t>
      </w:r>
    </w:p>
    <w:p w:rsidR="006A2BBF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Гражданский кодекс </w:t>
      </w:r>
      <w:r w:rsidRPr="006A2BBF">
        <w:rPr>
          <w:rFonts w:ascii="Times New Roman" w:hAnsi="Times New Roman" w:cs="Times New Roman"/>
          <w:sz w:val="28"/>
          <w:szCs w:val="28"/>
        </w:rPr>
        <w:t>Республики Беларусь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2BBF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кодекс </w:t>
      </w:r>
      <w:r w:rsidRPr="006A2BBF">
        <w:rPr>
          <w:rFonts w:ascii="Times New Roman" w:hAnsi="Times New Roman" w:cs="Times New Roman"/>
          <w:sz w:val="28"/>
          <w:szCs w:val="28"/>
        </w:rPr>
        <w:t>Республики Беларусь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2BBF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Налоговый кодекс </w:t>
      </w:r>
      <w:r w:rsidRPr="006A2BBF">
        <w:rPr>
          <w:rFonts w:ascii="Times New Roman" w:hAnsi="Times New Roman" w:cs="Times New Roman"/>
          <w:sz w:val="28"/>
          <w:szCs w:val="28"/>
        </w:rPr>
        <w:t>Республики Беларусь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2BBF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Закон;</w:t>
      </w:r>
    </w:p>
    <w:p w:rsidR="006A2BBF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нормативные правовые акты, регулирующие отношения, связанные с деятельностью Центра.</w:t>
      </w:r>
    </w:p>
    <w:p w:rsidR="006A2BBF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Правовым основание обработки персональных данных также могут являться:</w:t>
      </w:r>
    </w:p>
    <w:p w:rsidR="006A2BBF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договоры, заключаемые между Центром и субъектами персональных данных;</w:t>
      </w:r>
    </w:p>
    <w:p w:rsidR="006A2BBF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субъектом персональных данных на обработку их персональных данных (за исключением случаев, когда согласие субъекта персональных данных на обработку не требуется).</w:t>
      </w:r>
    </w:p>
    <w:p w:rsidR="006A2BBF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A2BBF" w:rsidRDefault="006A2BBF" w:rsidP="006A2BB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BBF">
        <w:rPr>
          <w:rFonts w:ascii="Times New Roman" w:hAnsi="Times New Roman" w:cs="Times New Roman"/>
          <w:b/>
          <w:sz w:val="28"/>
          <w:szCs w:val="28"/>
        </w:rPr>
        <w:t>ОБЪЁМ И КАТЕГОРИИ ОБРАБАТЫВАЕМЫХ ПЕРСОНАЛЬНЫХ ДАННЫХ, КАТЕГОРИИ СУБЪЕКТОВ ПЕРСОНАЛЬНЫХ ДАННЫХ</w:t>
      </w:r>
    </w:p>
    <w:p w:rsidR="006A2BBF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Содержание и объем обрабатываемых персональных данных должны соответствовать заявленным целям обработки, предусмотренным настоящим Положением. Обрабатываемые персональные данные  не должны быть избыточными по отношению к заявленным целям их обработки.</w:t>
      </w:r>
    </w:p>
    <w:p w:rsidR="006A2BBF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Центр может обрабатывать персональные данные следующих категорий субъектов персональных данных:</w:t>
      </w:r>
    </w:p>
    <w:p w:rsidR="006A2BBF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 кандидаты для приема на работу в Центр:</w:t>
      </w:r>
    </w:p>
    <w:p w:rsidR="006A2BBF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ФИО;</w:t>
      </w:r>
    </w:p>
    <w:p w:rsidR="006A2BBF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рождения;</w:t>
      </w:r>
    </w:p>
    <w:p w:rsidR="006A2BBF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гражданством;</w:t>
      </w:r>
    </w:p>
    <w:p w:rsidR="006A2BBF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 и др.);</w:t>
      </w:r>
    </w:p>
    <w:p w:rsidR="006A2BBF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свидетельства о рождении работника (членов семьи работника), о браке и о смене фамилии и (или) имени (номер, дата выдачи, наименование органа, выдавшего документ, и др.) (при необходимости);</w:t>
      </w:r>
    </w:p>
    <w:p w:rsidR="006A2BBF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пол;</w:t>
      </w:r>
    </w:p>
    <w:p w:rsidR="006A2BBF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семейном положении и составе семьи с указанием ФИО членов семьи, даты рождения, места работы и/или учебы;</w:t>
      </w:r>
    </w:p>
    <w:p w:rsidR="006A2BBF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регистрации по месту жительства (включая адрес, дату регистрации);</w:t>
      </w:r>
    </w:p>
    <w:p w:rsidR="006A2BBF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месте фактического проживания;</w:t>
      </w:r>
    </w:p>
    <w:p w:rsidR="006A2BBF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и серия страхового свидетельства государственного социального страхования;</w:t>
      </w:r>
    </w:p>
    <w:p w:rsidR="006A2BBF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об образовании, повышении квалификации и профессиональной переподготовке, ученой степени, ученом звании;</w:t>
      </w:r>
    </w:p>
    <w:p w:rsidR="006A2BBF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номер;</w:t>
      </w:r>
    </w:p>
    <w:p w:rsidR="006A2BBF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трудовой деятельности (включая стаж и опыт работы, данные о занятости с указанием должности, подразделения</w:t>
      </w:r>
      <w:r w:rsidR="00500ED8">
        <w:rPr>
          <w:rFonts w:ascii="Times New Roman" w:hAnsi="Times New Roman" w:cs="Times New Roman"/>
          <w:sz w:val="28"/>
          <w:szCs w:val="28"/>
        </w:rPr>
        <w:t>, сведений о работодателе);</w:t>
      </w:r>
    </w:p>
    <w:p w:rsidR="00500ED8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специальность, профессия, квалификация;</w:t>
      </w:r>
    </w:p>
    <w:p w:rsidR="00500ED8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воинском учете;</w:t>
      </w:r>
    </w:p>
    <w:p w:rsidR="00500ED8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привлечении к административной, уголовной ответственности и нарушении антикоррупционного законодательства;</w:t>
      </w:r>
    </w:p>
    <w:p w:rsidR="00500ED8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медицинского характера (в случаях, предусмотренных законодательством);</w:t>
      </w:r>
    </w:p>
    <w:p w:rsidR="00500ED8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биометрические персональные данные (включая фотографии);</w:t>
      </w:r>
    </w:p>
    <w:p w:rsidR="00500ED8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социальных льготах и выплатах;</w:t>
      </w:r>
    </w:p>
    <w:p w:rsidR="00500ED8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 (включая номера домашнего и/или мобильного телефона, электронной почты и др.);</w:t>
      </w:r>
    </w:p>
    <w:p w:rsidR="00500ED8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награждениях и поощрениях;</w:t>
      </w:r>
    </w:p>
    <w:p w:rsidR="00500ED8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данные, которые могут быть указаны в резюме или анкете кандидата. </w:t>
      </w:r>
    </w:p>
    <w:p w:rsidR="00500ED8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 работники и бывшие работники Центра:</w:t>
      </w:r>
    </w:p>
    <w:p w:rsidR="00500ED8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ФИО;</w:t>
      </w:r>
    </w:p>
    <w:p w:rsidR="00500ED8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пол;</w:t>
      </w:r>
    </w:p>
    <w:p w:rsidR="00500ED8" w:rsidRPr="00500ED8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00ED8">
        <w:rPr>
          <w:rFonts w:ascii="Times New Roman" w:hAnsi="Times New Roman" w:cs="Times New Roman"/>
          <w:sz w:val="28"/>
          <w:szCs w:val="28"/>
        </w:rPr>
        <w:t>гражданство;</w:t>
      </w:r>
    </w:p>
    <w:p w:rsidR="00500ED8" w:rsidRPr="00500ED8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00ED8">
        <w:rPr>
          <w:rFonts w:ascii="Times New Roman" w:hAnsi="Times New Roman" w:cs="Times New Roman"/>
          <w:sz w:val="28"/>
          <w:szCs w:val="28"/>
        </w:rPr>
        <w:t>дата и место рождения (место проживания);</w:t>
      </w:r>
    </w:p>
    <w:p w:rsidR="00500ED8" w:rsidRPr="00500ED8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00ED8">
        <w:rPr>
          <w:rFonts w:ascii="Times New Roman" w:hAnsi="Times New Roman" w:cs="Times New Roman"/>
          <w:sz w:val="28"/>
          <w:szCs w:val="28"/>
        </w:rPr>
        <w:t>изображение (фотография);</w:t>
      </w:r>
    </w:p>
    <w:p w:rsidR="00500ED8" w:rsidRPr="00500ED8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00ED8"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:rsidR="00500ED8" w:rsidRPr="00500ED8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00ED8">
        <w:rPr>
          <w:rFonts w:ascii="Times New Roman" w:hAnsi="Times New Roman" w:cs="Times New Roman"/>
          <w:sz w:val="28"/>
          <w:szCs w:val="28"/>
        </w:rPr>
        <w:t>адрес регистрации по месту жительства;</w:t>
      </w:r>
    </w:p>
    <w:p w:rsidR="00500ED8" w:rsidRPr="00500ED8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00ED8">
        <w:rPr>
          <w:rFonts w:ascii="Times New Roman" w:hAnsi="Times New Roman" w:cs="Times New Roman"/>
          <w:sz w:val="28"/>
          <w:szCs w:val="28"/>
        </w:rPr>
        <w:t>адрес фактического проживания;</w:t>
      </w:r>
    </w:p>
    <w:p w:rsidR="00500ED8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00ED8">
        <w:rPr>
          <w:rFonts w:ascii="Times New Roman" w:hAnsi="Times New Roman" w:cs="Times New Roman"/>
          <w:sz w:val="28"/>
          <w:szCs w:val="28"/>
        </w:rPr>
        <w:t>контактные данные (мобильный, домашний номера телефонов);</w:t>
      </w:r>
    </w:p>
    <w:p w:rsidR="00500ED8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образовании, квалификации, профессиональной подготовке и повышении квалификации;</w:t>
      </w:r>
    </w:p>
    <w:p w:rsidR="00500ED8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положение, наличие детей,  родственные связи;</w:t>
      </w:r>
    </w:p>
    <w:p w:rsidR="00500ED8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трудовой деятельности, в том числе наличие поощрений, награждений и (или) дисциплинарных взысканий;</w:t>
      </w:r>
    </w:p>
    <w:p w:rsidR="00500ED8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регистрации брака;</w:t>
      </w:r>
    </w:p>
    <w:p w:rsidR="00500ED8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воинском учете;</w:t>
      </w:r>
    </w:p>
    <w:p w:rsidR="00500ED8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инвалидности;</w:t>
      </w:r>
    </w:p>
    <w:p w:rsidR="00500ED8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удержании алиментов;</w:t>
      </w:r>
    </w:p>
    <w:p w:rsidR="00500ED8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доходе с предыдущего места работы и имуществе работника и членов его семьи;</w:t>
      </w:r>
    </w:p>
    <w:p w:rsidR="00500ED8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банковского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карт-счета;</w:t>
      </w:r>
    </w:p>
    <w:p w:rsidR="00500ED8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персональные данные, предоставляемые работниками в соответствии с требованиями трудового законодательства;</w:t>
      </w:r>
    </w:p>
    <w:p w:rsidR="00500ED8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18.3. члены семьи работников Центра:</w:t>
      </w:r>
    </w:p>
    <w:p w:rsidR="00500ED8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ФИО;</w:t>
      </w:r>
    </w:p>
    <w:p w:rsidR="00500ED8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родства;</w:t>
      </w:r>
    </w:p>
    <w:p w:rsidR="00500ED8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рождения;</w:t>
      </w:r>
    </w:p>
    <w:p w:rsidR="00500ED8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00ED8">
        <w:rPr>
          <w:rFonts w:ascii="Times New Roman" w:hAnsi="Times New Roman" w:cs="Times New Roman"/>
          <w:sz w:val="28"/>
          <w:szCs w:val="28"/>
        </w:rPr>
        <w:t>иные персональные данные, предоставляемые работниками в соответствии с требованиями трудового законодательства;</w:t>
      </w:r>
    </w:p>
    <w:p w:rsidR="007539AE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18.4. посетители и контрагенты Центра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ица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7539AE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ФИО;</w:t>
      </w:r>
    </w:p>
    <w:p w:rsidR="007539AE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рождения;</w:t>
      </w:r>
    </w:p>
    <w:p w:rsidR="007539AE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:rsidR="007539AE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 по месту жительства;</w:t>
      </w:r>
    </w:p>
    <w:p w:rsidR="007539AE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данные;</w:t>
      </w:r>
    </w:p>
    <w:p w:rsidR="007539AE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учетный номер плательщика;</w:t>
      </w:r>
    </w:p>
    <w:p w:rsidR="007539AE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расчетного счета;</w:t>
      </w:r>
    </w:p>
    <w:p w:rsidR="007539AE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539AE">
        <w:rPr>
          <w:rFonts w:ascii="Times New Roman" w:hAnsi="Times New Roman" w:cs="Times New Roman"/>
          <w:sz w:val="28"/>
          <w:szCs w:val="28"/>
        </w:rPr>
        <w:t xml:space="preserve">иные персональные данные, предоставляемые </w:t>
      </w:r>
      <w:r w:rsidR="00C320EA">
        <w:rPr>
          <w:rFonts w:ascii="Times New Roman" w:hAnsi="Times New Roman" w:cs="Times New Roman"/>
          <w:sz w:val="28"/>
          <w:szCs w:val="28"/>
        </w:rPr>
        <w:t>для заключения и исполнения договоров</w:t>
      </w:r>
      <w:r w:rsidRPr="007539AE">
        <w:rPr>
          <w:rFonts w:ascii="Times New Roman" w:hAnsi="Times New Roman" w:cs="Times New Roman"/>
          <w:sz w:val="28"/>
          <w:szCs w:val="28"/>
        </w:rPr>
        <w:t>;</w:t>
      </w:r>
    </w:p>
    <w:p w:rsidR="007539AE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18.5. представители юридических лиц:</w:t>
      </w:r>
    </w:p>
    <w:p w:rsidR="007539AE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ФИО;</w:t>
      </w:r>
    </w:p>
    <w:p w:rsidR="007539AE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:rsidR="007539AE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данные;</w:t>
      </w:r>
    </w:p>
    <w:p w:rsidR="007539AE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занимаемая должность;</w:t>
      </w:r>
    </w:p>
    <w:p w:rsidR="007539AE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320EA">
        <w:rPr>
          <w:rFonts w:ascii="Times New Roman" w:hAnsi="Times New Roman" w:cs="Times New Roman"/>
          <w:sz w:val="28"/>
          <w:szCs w:val="28"/>
        </w:rPr>
        <w:t>иные персональные данные, предоставляемые для заключения и исполнения договоров</w:t>
      </w:r>
      <w:r w:rsidR="007539AE" w:rsidRPr="007539AE">
        <w:rPr>
          <w:rFonts w:ascii="Times New Roman" w:hAnsi="Times New Roman" w:cs="Times New Roman"/>
          <w:sz w:val="28"/>
          <w:szCs w:val="28"/>
        </w:rPr>
        <w:t>;</w:t>
      </w:r>
    </w:p>
    <w:p w:rsidR="00C320EA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 иные субъекты персональных данных:</w:t>
      </w:r>
    </w:p>
    <w:p w:rsidR="00C320EA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ФИО;</w:t>
      </w:r>
    </w:p>
    <w:p w:rsidR="00C320EA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320EA">
        <w:rPr>
          <w:rFonts w:ascii="Times New Roman" w:hAnsi="Times New Roman" w:cs="Times New Roman"/>
          <w:sz w:val="28"/>
          <w:szCs w:val="28"/>
        </w:rPr>
        <w:t>контактные данные (мобильный, домашний номера телефонов</w:t>
      </w:r>
      <w:r>
        <w:rPr>
          <w:rFonts w:ascii="Times New Roman" w:hAnsi="Times New Roman" w:cs="Times New Roman"/>
          <w:sz w:val="28"/>
          <w:szCs w:val="28"/>
        </w:rPr>
        <w:t>, электронная почта</w:t>
      </w:r>
      <w:r w:rsidRPr="00C320EA">
        <w:rPr>
          <w:rFonts w:ascii="Times New Roman" w:hAnsi="Times New Roman" w:cs="Times New Roman"/>
          <w:sz w:val="28"/>
          <w:szCs w:val="28"/>
        </w:rPr>
        <w:t>);</w:t>
      </w:r>
    </w:p>
    <w:p w:rsidR="00C320EA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320EA">
        <w:rPr>
          <w:rFonts w:ascii="Times New Roman" w:hAnsi="Times New Roman" w:cs="Times New Roman"/>
          <w:sz w:val="28"/>
          <w:szCs w:val="28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 и др.);</w:t>
      </w:r>
    </w:p>
    <w:p w:rsidR="00C320EA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320EA">
        <w:rPr>
          <w:rFonts w:ascii="Times New Roman" w:hAnsi="Times New Roman" w:cs="Times New Roman"/>
          <w:sz w:val="28"/>
          <w:szCs w:val="28"/>
        </w:rPr>
        <w:t>сведения о регистрации по месту жительства (включая адрес, дату регистрации);</w:t>
      </w:r>
    </w:p>
    <w:p w:rsidR="00C320EA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и серия страхового свидетельства государственного социального страхования;</w:t>
      </w:r>
    </w:p>
    <w:p w:rsidR="00C320EA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320EA">
        <w:rPr>
          <w:rFonts w:ascii="Times New Roman" w:hAnsi="Times New Roman" w:cs="Times New Roman"/>
          <w:sz w:val="28"/>
          <w:szCs w:val="28"/>
        </w:rPr>
        <w:t>данные об образовании, повышении квалификации и профессиональной переподготовке, ученой степени, ученом звании;</w:t>
      </w:r>
    </w:p>
    <w:p w:rsidR="00C320EA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банковского счета;</w:t>
      </w:r>
    </w:p>
    <w:p w:rsidR="00C320EA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идентификационных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номер налогоплательщика;</w:t>
      </w:r>
    </w:p>
    <w:p w:rsidR="00C320EA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специальность, профессия, квалификация;</w:t>
      </w:r>
    </w:p>
    <w:p w:rsidR="00C320EA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320EA">
        <w:rPr>
          <w:rFonts w:ascii="Times New Roman" w:hAnsi="Times New Roman" w:cs="Times New Roman"/>
          <w:sz w:val="28"/>
          <w:szCs w:val="28"/>
        </w:rPr>
        <w:lastRenderedPageBreak/>
        <w:t>иные персональные данные, предоставляемые для заключения и исполнения договоров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0EA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Обработка Центром биометрических персональных данных (например, фотографии) осуществляется в соответствии с законодательством Республики Беларусь.</w:t>
      </w:r>
    </w:p>
    <w:p w:rsidR="00C320EA" w:rsidRPr="006A2BBF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Центр не осуществляет обработку специальных категорий персональных данные,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</w:t>
      </w:r>
      <w:r w:rsidRPr="00C320EA">
        <w:rPr>
          <w:rFonts w:ascii="Times New Roman" w:hAnsi="Times New Roman" w:cs="Times New Roman"/>
          <w:sz w:val="28"/>
          <w:szCs w:val="28"/>
        </w:rPr>
        <w:t>законодательством Республики Беларусь.</w:t>
      </w:r>
    </w:p>
    <w:p w:rsidR="000314BF" w:rsidRDefault="000314BF" w:rsidP="000314B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D311F" w:rsidRDefault="005D311F" w:rsidP="000314B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1F">
        <w:rPr>
          <w:rFonts w:ascii="Times New Roman" w:hAnsi="Times New Roman" w:cs="Times New Roman"/>
          <w:b/>
          <w:sz w:val="28"/>
          <w:szCs w:val="28"/>
        </w:rPr>
        <w:t>ПОРЯДОК И УСЛОВИЯ ОБРАБОТКИ ПЕРСОНАЛЬНЫХ ДАННЫХ</w:t>
      </w:r>
    </w:p>
    <w:p w:rsidR="005D311F" w:rsidRDefault="005D311F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5D311F">
        <w:rPr>
          <w:rFonts w:ascii="Times New Roman" w:hAnsi="Times New Roman" w:cs="Times New Roman"/>
          <w:sz w:val="28"/>
          <w:szCs w:val="28"/>
        </w:rPr>
        <w:t>Обработка персональных данных в Центре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Республики Беларусь.</w:t>
      </w:r>
    </w:p>
    <w:p w:rsidR="005D311F" w:rsidRDefault="005D311F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Обработка персональных данных осуществляется с согласия субъектов персональных данных на обработку их персональных данных, а также без такового согласия в случаях, предусмотренных законодательством Республики Беларусь.</w:t>
      </w:r>
    </w:p>
    <w:p w:rsidR="005D311F" w:rsidRDefault="005D311F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Центр осуществляет как автоматизированную, так и неавтоматизированную обработку персональных данных.</w:t>
      </w:r>
    </w:p>
    <w:p w:rsidR="005D311F" w:rsidRDefault="005D311F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К обработке персональных данных допускаются работники Центра,</w:t>
      </w:r>
      <w:r w:rsidR="00A02230">
        <w:rPr>
          <w:rFonts w:ascii="Times New Roman" w:hAnsi="Times New Roman" w:cs="Times New Roman"/>
          <w:sz w:val="28"/>
          <w:szCs w:val="28"/>
        </w:rPr>
        <w:t xml:space="preserve"> в должностные обязанности которых входит обработка персональных данных.</w:t>
      </w:r>
    </w:p>
    <w:p w:rsidR="00A02230" w:rsidRDefault="00A02230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Обработка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путем:</w:t>
      </w:r>
    </w:p>
    <w:p w:rsidR="00A02230" w:rsidRDefault="00A02230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 персональных данных в устной и письменной форме непосредственно от субъектов персональных данных;</w:t>
      </w:r>
    </w:p>
    <w:p w:rsidR="00A02230" w:rsidRDefault="00A02230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 персональных данных из общедоступных источников;</w:t>
      </w:r>
    </w:p>
    <w:p w:rsidR="00A02230" w:rsidRDefault="00A02230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внесения персональных данных в журналы, реестры и информационные системы Центра;</w:t>
      </w:r>
    </w:p>
    <w:p w:rsidR="00A02230" w:rsidRDefault="00A02230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иных способов обработки персональных данных.</w:t>
      </w:r>
    </w:p>
    <w:p w:rsidR="00A02230" w:rsidRDefault="00A02230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Не допускается раскрытие третьим лицам и распространение персональных данных без согласия субъекта персональных данных, если иное не предусмотрено законодательством. Согласие на обработку персональных данных, разрешенных субъектом персональных данны</w:t>
      </w:r>
      <w:r w:rsidR="00EB5EBC">
        <w:rPr>
          <w:rFonts w:ascii="Times New Roman" w:hAnsi="Times New Roman" w:cs="Times New Roman"/>
          <w:sz w:val="28"/>
          <w:szCs w:val="28"/>
        </w:rPr>
        <w:t>х для распространения, оформляется отдельно от иных  согласий субъекта персональных данных на обработку его персональных данных.</w:t>
      </w:r>
    </w:p>
    <w:p w:rsidR="00EB5EBC" w:rsidRDefault="00EB5EBC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Передача персональных данных в налоговые органы, ФСЗН и другие органы исполнительной влас</w:t>
      </w:r>
      <w:r w:rsidR="0007668B">
        <w:rPr>
          <w:rFonts w:ascii="Times New Roman" w:hAnsi="Times New Roman" w:cs="Times New Roman"/>
          <w:sz w:val="28"/>
          <w:szCs w:val="28"/>
        </w:rPr>
        <w:t xml:space="preserve">ти и организации осуществляется в соответствии с требованиями законодательства Республики Беларусь. </w:t>
      </w:r>
    </w:p>
    <w:p w:rsidR="0007668B" w:rsidRDefault="0007668B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Центр принимает необходимые правовые, организационные и технические меры для защиты персональных данных, от неправомерного или случайного доступа к ним, уничтожения, изменения, блокирования, распространения и других несанкционированных действий.</w:t>
      </w:r>
    </w:p>
    <w:p w:rsidR="0007668B" w:rsidRDefault="0007668B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29. Центр осуществляет хранение персональных данных не дольше, чем этого требуют цели обработки персональных данных, если срок хранения персональных данных не установлены законодательством Республики Беларусь, договором.</w:t>
      </w:r>
    </w:p>
    <w:p w:rsidR="0007668B" w:rsidRDefault="0007668B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7668B" w:rsidRPr="0007668B" w:rsidRDefault="0007668B" w:rsidP="0007668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68B">
        <w:rPr>
          <w:rFonts w:ascii="Times New Roman" w:hAnsi="Times New Roman" w:cs="Times New Roman"/>
          <w:b/>
          <w:sz w:val="28"/>
          <w:szCs w:val="28"/>
        </w:rPr>
        <w:t>ОСОБЕННОСТИ ОБРАБОТКИ ПЕРСОНАЛЬНЫХ ДАННЫХ ФИЗИЧЕСКОГО ЛИЦА БЕЗ ЕГО СОГЛАСИЯ</w:t>
      </w:r>
    </w:p>
    <w:p w:rsidR="0007668B" w:rsidRDefault="0007668B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Центр не обрабатывает персональные данные физического лица без его согласия.</w:t>
      </w:r>
    </w:p>
    <w:p w:rsidR="0007668B" w:rsidRDefault="0007668B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Если персональные данные не относятся к категории специальных (расовой либо национальной принадлежности; полит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зглядов, членства в профессиональных союзах, религиозных или других убеждений; здоровья или половой жизни; привлечения к административной или уголовной ответственности; биометрические данные), то согласие на их обработку не берется:</w:t>
      </w:r>
    </w:p>
    <w:p w:rsidR="0007668B" w:rsidRDefault="0007668B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31.1. в рамках трудовых (служебных) отношений, включая их оформление, когда обработка персональных данных предусмотрена законодательством;</w:t>
      </w:r>
    </w:p>
    <w:p w:rsidR="0007668B" w:rsidRDefault="0007668B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31.2. при получении персональных данных при заключении договора с физическим лицом, а также исполнение такого договора;</w:t>
      </w:r>
    </w:p>
    <w:p w:rsidR="0007668B" w:rsidRDefault="0007668B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31.3. при обработке персональных данных, когда они указаны в документе, адресованном Центру и подписанном физическим лицом, в соответствии с содержанием такого документа (при обращении, в том числе за осуществлением административных процедур);</w:t>
      </w:r>
    </w:p>
    <w:p w:rsidR="0007668B" w:rsidRDefault="0007668B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31.4. при обработке распространенных ранее персональных данных;</w:t>
      </w:r>
    </w:p>
    <w:p w:rsidR="0007668B" w:rsidRDefault="0007668B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31.5. для осуществления учета, расчета и начисления платы за услуги и возмещения налогов, а также при предоставлении льгот и взыскании задолженности;</w:t>
      </w:r>
    </w:p>
    <w:p w:rsidR="0007668B" w:rsidRDefault="0007668B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31.6. для обработки </w:t>
      </w:r>
      <w:r w:rsidR="003E28CF">
        <w:rPr>
          <w:rFonts w:ascii="Times New Roman" w:hAnsi="Times New Roman" w:cs="Times New Roman"/>
          <w:sz w:val="28"/>
          <w:szCs w:val="28"/>
        </w:rPr>
        <w:t>персональных данных в научных или иных исследовательских целях (при проведении опросов);</w:t>
      </w:r>
    </w:p>
    <w:p w:rsidR="003E28CF" w:rsidRDefault="001569B1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31.7. при обработке персональных данных, необходимых для выполнения обязанностей (полномочий) должностных лиц Центра, предусмотренных законодательными актами;</w:t>
      </w:r>
    </w:p>
    <w:p w:rsidR="001569B1" w:rsidRDefault="001569B1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31.8. для защиты жизни, здоровья или иных жизненно важных интересов физического лица, если получение его согласия невозможно;</w:t>
      </w:r>
    </w:p>
    <w:p w:rsidR="001569B1" w:rsidRDefault="001569B1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31.9. для исполнения судебных постановлений и иных исполнительных документов;</w:t>
      </w:r>
    </w:p>
    <w:p w:rsidR="001569B1" w:rsidRDefault="001569B1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31.10. при реализации норм законодательства в области национальной безопасности, о борьбе с коррупцией;</w:t>
      </w:r>
    </w:p>
    <w:p w:rsidR="001569B1" w:rsidRDefault="001569B1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31.11. когда обработка осуществляется в целях назначения и выплаты пенсий, пособий;</w:t>
      </w:r>
    </w:p>
    <w:p w:rsidR="001569B1" w:rsidRDefault="001569B1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31.12. в случаях, когда законодательными актами прямо предусматривается обработка персональных данных без согласия физического лица</w:t>
      </w:r>
    </w:p>
    <w:p w:rsidR="001569B1" w:rsidRDefault="001569B1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32.</w:t>
      </w:r>
      <w:r w:rsidR="0018562E">
        <w:rPr>
          <w:rFonts w:ascii="Times New Roman" w:hAnsi="Times New Roman" w:cs="Times New Roman"/>
          <w:sz w:val="28"/>
          <w:szCs w:val="28"/>
        </w:rPr>
        <w:t xml:space="preserve"> В случае обработки специальных персональных данных согласие на их обработку не берется:</w:t>
      </w:r>
    </w:p>
    <w:p w:rsidR="0018562E" w:rsidRDefault="0018562E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32.1. если специальные персональные данные сделаны общедоступными самим физическим лицом;</w:t>
      </w:r>
    </w:p>
    <w:p w:rsidR="0018562E" w:rsidRDefault="0018562E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32.2. при оформлении трудовых (служебных) отношений, а также в процессе трудовой (служебной) деятельности в случаях, предусмотренных законодательством;</w:t>
      </w:r>
    </w:p>
    <w:p w:rsidR="0018562E" w:rsidRDefault="0018562E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32.3. для исполнения судебных постановлений и иных исполнительных документов;</w:t>
      </w:r>
    </w:p>
    <w:p w:rsidR="0018562E" w:rsidRDefault="0018562E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32.4. для защиты жизни, здоровья или иных жизненно важных интересов физического лица или иных лиц, если получение их согласия невозможно;</w:t>
      </w:r>
    </w:p>
    <w:p w:rsidR="0018562E" w:rsidRDefault="0018562E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32.5. в случаях, когда обработка специальных персональных данных является необходимой для выполнения обязанностей (полномочий), предусмотренных законодательными актами;</w:t>
      </w:r>
    </w:p>
    <w:p w:rsidR="0018562E" w:rsidRDefault="0018562E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32.10. в случаях, когда законодательными актами прямо предусматривается обработка специальных персональных данных без согласия физического лица.</w:t>
      </w:r>
    </w:p>
    <w:p w:rsidR="0018562E" w:rsidRDefault="0018562E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45A46" w:rsidRPr="0018562E" w:rsidRDefault="0018562E" w:rsidP="00BC40C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2E">
        <w:rPr>
          <w:rFonts w:ascii="Times New Roman" w:hAnsi="Times New Roman" w:cs="Times New Roman"/>
          <w:b/>
          <w:sz w:val="28"/>
          <w:szCs w:val="28"/>
        </w:rPr>
        <w:t>АКТУАЛИЗАЦИЯ, ИСПРАВЛЕНИЕ, УДАЛЕНИЕ И УНИЧТНОЕЖНИЕ ПЕРСОНАЛЬНЫХ ДАННЫХ, ОТВЕТЫ НА ЗАПРОСЫ СУБЪЕКТОВ ПЕРСОНАЛЬНЫХ ДАННЫХ</w:t>
      </w:r>
    </w:p>
    <w:p w:rsidR="000314BF" w:rsidRDefault="00245A46" w:rsidP="0018562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Подтверждение факта обработки персональных данных Центром, правовые основания и цели обработки персональных данных, а также иные сведения о персональных данных, предоставляются Центром субъекту персональных данных при получении заявлений субъекта персональных данных.</w:t>
      </w:r>
    </w:p>
    <w:p w:rsidR="0006771C" w:rsidRDefault="0006771C" w:rsidP="0018562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предоставляемые сведения не включаются персональные данные, относящиеся к другим субъектам персональным данных, за исключением случаев, когда имеются законные основания для раскрытия таких персональных данных. </w:t>
      </w:r>
    </w:p>
    <w:p w:rsidR="0006771C" w:rsidRDefault="0006771C" w:rsidP="0018562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06771C" w:rsidRDefault="0006771C" w:rsidP="0018562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субъекта персональных данных, адрес его места жительства (места пребывания);</w:t>
      </w:r>
    </w:p>
    <w:p w:rsidR="0006771C" w:rsidRDefault="0006771C" w:rsidP="0018562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рождения субъекта персональных данных;</w:t>
      </w:r>
    </w:p>
    <w:p w:rsidR="0006771C" w:rsidRDefault="0006771C" w:rsidP="0018562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идентификационных номер субъекта персональных данных, при отсутствии такого номер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Центру или обработка персональных данных осуществляется без согласия субъекта персональных данных;</w:t>
      </w:r>
    </w:p>
    <w:p w:rsidR="0006771C" w:rsidRDefault="0006771C" w:rsidP="0018562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 сути требований субъекта персональных данных;</w:t>
      </w:r>
    </w:p>
    <w:p w:rsidR="0006771C" w:rsidRDefault="0006771C" w:rsidP="0006771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личную подпись субъекта персональных данных.</w:t>
      </w:r>
    </w:p>
    <w:p w:rsidR="0006771C" w:rsidRDefault="0006771C" w:rsidP="0006771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может быть направлено в письменной форме.</w:t>
      </w:r>
    </w:p>
    <w:p w:rsidR="0006771C" w:rsidRDefault="0006771C" w:rsidP="0006771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 заявлении субъекта персональных данных не отражены в соответствии с требованиями Закона все необходимые сведения или субъект не обладает правами доступа к запрашиваемой информации, то ему направляется мотивированный отказ, в соответствии с требованиями Закона.</w:t>
      </w:r>
    </w:p>
    <w:p w:rsidR="0006771C" w:rsidRDefault="0006771C" w:rsidP="0006771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В случае выявления</w:t>
      </w:r>
      <w:r w:rsidR="00091831">
        <w:rPr>
          <w:rFonts w:ascii="Times New Roman" w:hAnsi="Times New Roman" w:cs="Times New Roman"/>
          <w:sz w:val="28"/>
          <w:szCs w:val="28"/>
        </w:rPr>
        <w:t xml:space="preserve"> неточных персональных данных обращении субъекта персональных данных либо по его заявлению или по запросу уполномоченного органа по защите прав субъектов персональных данных Центр осуществляет блокирование персональных данных, относящихся к этому субъекту персональных данных, с момента получения указанного заявления или запроса на период проверки.</w:t>
      </w:r>
    </w:p>
    <w:p w:rsidR="00091831" w:rsidRDefault="00091831" w:rsidP="0006771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подтверждения факта неточности персональных данных </w:t>
      </w:r>
      <w:r w:rsidR="0002330E">
        <w:rPr>
          <w:rFonts w:ascii="Times New Roman" w:hAnsi="Times New Roman" w:cs="Times New Roman"/>
          <w:sz w:val="28"/>
          <w:szCs w:val="28"/>
        </w:rPr>
        <w:t>Центр на основании сведений, представленных субъектом персональных данных либо уполномоченным органом по защите прав субъектов персональных данных, или иных необходимых документов уточняет (изменяет) персональные данные в течение 15 дней со дня представления таких сведений и снимает блокирование персональные данных.</w:t>
      </w:r>
    </w:p>
    <w:p w:rsidR="0002330E" w:rsidRDefault="0002330E" w:rsidP="0006771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В случае выявления неправомерной обработки персональных данных при получении заявления субъекта персональных данных либо запроса уполномоченного органа по защите прав субъектов персональных данных Центр осуществляет блокирование неправомерно обрабатываемых персональных данных, с момента такого обращения или получения заявления.</w:t>
      </w:r>
    </w:p>
    <w:p w:rsidR="0002330E" w:rsidRPr="00245A46" w:rsidRDefault="0002330E" w:rsidP="0006771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При достижении целей обработки персональных данных,  а также в случае отзыва субъектом персональных данных согласия на их обработку персональные данные подлежат удалению, если иное не предусмотрено другим соглашением между Центром и субъектом персональных данных или законодательством.</w:t>
      </w:r>
    </w:p>
    <w:p w:rsidR="004552A1" w:rsidRDefault="004552A1" w:rsidP="0018092D">
      <w:pPr>
        <w:rPr>
          <w:rFonts w:ascii="Times New Roman" w:hAnsi="Times New Roman" w:cs="Times New Roman"/>
          <w:sz w:val="28"/>
          <w:szCs w:val="28"/>
        </w:rPr>
      </w:pPr>
    </w:p>
    <w:p w:rsidR="0018092D" w:rsidRDefault="0018092D" w:rsidP="00180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Юрисконсульт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К.Д.Денисова</w:t>
      </w:r>
      <w:proofErr w:type="spellEnd"/>
    </w:p>
    <w:p w:rsidR="007944B4" w:rsidRDefault="007944B4" w:rsidP="0018092D">
      <w:pPr>
        <w:rPr>
          <w:rFonts w:ascii="Times New Roman" w:hAnsi="Times New Roman" w:cs="Times New Roman"/>
          <w:sz w:val="28"/>
          <w:szCs w:val="28"/>
        </w:rPr>
      </w:pPr>
    </w:p>
    <w:p w:rsidR="007944B4" w:rsidRPr="00CA4A9F" w:rsidRDefault="007944B4" w:rsidP="0018092D">
      <w:pPr>
        <w:rPr>
          <w:rFonts w:ascii="Times New Roman" w:hAnsi="Times New Roman" w:cs="Times New Roman"/>
          <w:sz w:val="28"/>
          <w:szCs w:val="28"/>
        </w:rPr>
      </w:pPr>
    </w:p>
    <w:sectPr w:rsidR="007944B4" w:rsidRPr="00CA4A9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BE" w:rsidRDefault="006D26BE" w:rsidP="005B475D">
      <w:r>
        <w:separator/>
      </w:r>
    </w:p>
  </w:endnote>
  <w:endnote w:type="continuationSeparator" w:id="0">
    <w:p w:rsidR="006D26BE" w:rsidRDefault="006D26BE" w:rsidP="005B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2515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B475D" w:rsidRPr="005B475D" w:rsidRDefault="005B475D">
        <w:pPr>
          <w:pStyle w:val="a5"/>
          <w:jc w:val="right"/>
          <w:rPr>
            <w:rFonts w:ascii="Times New Roman" w:hAnsi="Times New Roman" w:cs="Times New Roman"/>
          </w:rPr>
        </w:pPr>
        <w:r w:rsidRPr="005B475D">
          <w:rPr>
            <w:rFonts w:ascii="Times New Roman" w:hAnsi="Times New Roman" w:cs="Times New Roman"/>
          </w:rPr>
          <w:fldChar w:fldCharType="begin"/>
        </w:r>
        <w:r w:rsidRPr="005B475D">
          <w:rPr>
            <w:rFonts w:ascii="Times New Roman" w:hAnsi="Times New Roman" w:cs="Times New Roman"/>
          </w:rPr>
          <w:instrText>PAGE   \* MERGEFORMAT</w:instrText>
        </w:r>
        <w:r w:rsidRPr="005B475D">
          <w:rPr>
            <w:rFonts w:ascii="Times New Roman" w:hAnsi="Times New Roman" w:cs="Times New Roman"/>
          </w:rPr>
          <w:fldChar w:fldCharType="separate"/>
        </w:r>
        <w:r w:rsidR="00B21D02">
          <w:rPr>
            <w:rFonts w:ascii="Times New Roman" w:hAnsi="Times New Roman" w:cs="Times New Roman"/>
            <w:noProof/>
          </w:rPr>
          <w:t>3</w:t>
        </w:r>
        <w:r w:rsidRPr="005B475D">
          <w:rPr>
            <w:rFonts w:ascii="Times New Roman" w:hAnsi="Times New Roman" w:cs="Times New Roman"/>
          </w:rPr>
          <w:fldChar w:fldCharType="end"/>
        </w:r>
      </w:p>
    </w:sdtContent>
  </w:sdt>
  <w:p w:rsidR="005B475D" w:rsidRDefault="005B47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BE" w:rsidRDefault="006D26BE" w:rsidP="005B475D">
      <w:r>
        <w:separator/>
      </w:r>
    </w:p>
  </w:footnote>
  <w:footnote w:type="continuationSeparator" w:id="0">
    <w:p w:rsidR="006D26BE" w:rsidRDefault="006D26BE" w:rsidP="005B4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53"/>
    <w:rsid w:val="0002330E"/>
    <w:rsid w:val="000314BF"/>
    <w:rsid w:val="0006771C"/>
    <w:rsid w:val="0007668B"/>
    <w:rsid w:val="00091831"/>
    <w:rsid w:val="000E727D"/>
    <w:rsid w:val="00143C18"/>
    <w:rsid w:val="001569B1"/>
    <w:rsid w:val="0018092D"/>
    <w:rsid w:val="0018562E"/>
    <w:rsid w:val="00186489"/>
    <w:rsid w:val="001C57D1"/>
    <w:rsid w:val="0021468C"/>
    <w:rsid w:val="002274BB"/>
    <w:rsid w:val="00243154"/>
    <w:rsid w:val="00245A46"/>
    <w:rsid w:val="00246A6F"/>
    <w:rsid w:val="00363278"/>
    <w:rsid w:val="003A7328"/>
    <w:rsid w:val="003B392E"/>
    <w:rsid w:val="003D2698"/>
    <w:rsid w:val="003E28CF"/>
    <w:rsid w:val="004552A1"/>
    <w:rsid w:val="00500ED8"/>
    <w:rsid w:val="005121DF"/>
    <w:rsid w:val="00545A1B"/>
    <w:rsid w:val="00587FC8"/>
    <w:rsid w:val="005B475D"/>
    <w:rsid w:val="005D311F"/>
    <w:rsid w:val="00681EB3"/>
    <w:rsid w:val="006A2BBF"/>
    <w:rsid w:val="006A450F"/>
    <w:rsid w:val="006D26BE"/>
    <w:rsid w:val="006F1E41"/>
    <w:rsid w:val="007539AE"/>
    <w:rsid w:val="007944B4"/>
    <w:rsid w:val="007D19AA"/>
    <w:rsid w:val="00813D46"/>
    <w:rsid w:val="00862EBD"/>
    <w:rsid w:val="00893135"/>
    <w:rsid w:val="008939C6"/>
    <w:rsid w:val="009040D8"/>
    <w:rsid w:val="00970778"/>
    <w:rsid w:val="00990096"/>
    <w:rsid w:val="00A00D6D"/>
    <w:rsid w:val="00A02230"/>
    <w:rsid w:val="00A76910"/>
    <w:rsid w:val="00AA167C"/>
    <w:rsid w:val="00AA2A6E"/>
    <w:rsid w:val="00AD619A"/>
    <w:rsid w:val="00AF15AD"/>
    <w:rsid w:val="00B072F1"/>
    <w:rsid w:val="00B21D02"/>
    <w:rsid w:val="00B5261F"/>
    <w:rsid w:val="00B67D37"/>
    <w:rsid w:val="00BC40C1"/>
    <w:rsid w:val="00C320EA"/>
    <w:rsid w:val="00C937E8"/>
    <w:rsid w:val="00CA4A9F"/>
    <w:rsid w:val="00CC1C53"/>
    <w:rsid w:val="00CC2E83"/>
    <w:rsid w:val="00D6634B"/>
    <w:rsid w:val="00DB3D39"/>
    <w:rsid w:val="00E43169"/>
    <w:rsid w:val="00EB5EBC"/>
    <w:rsid w:val="00EE25B4"/>
    <w:rsid w:val="00EE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7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475D"/>
  </w:style>
  <w:style w:type="paragraph" w:styleId="a5">
    <w:name w:val="footer"/>
    <w:basedOn w:val="a"/>
    <w:link w:val="a6"/>
    <w:uiPriority w:val="99"/>
    <w:unhideWhenUsed/>
    <w:rsid w:val="005B47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475D"/>
  </w:style>
  <w:style w:type="paragraph" w:styleId="a7">
    <w:name w:val="Balloon Text"/>
    <w:basedOn w:val="a"/>
    <w:link w:val="a8"/>
    <w:uiPriority w:val="99"/>
    <w:semiHidden/>
    <w:unhideWhenUsed/>
    <w:rsid w:val="00EE32C9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2C9"/>
    <w:rPr>
      <w:rFonts w:ascii="Calibri" w:hAnsi="Calibri"/>
      <w:sz w:val="16"/>
      <w:szCs w:val="16"/>
    </w:rPr>
  </w:style>
  <w:style w:type="table" w:styleId="a9">
    <w:name w:val="Table Grid"/>
    <w:basedOn w:val="a1"/>
    <w:uiPriority w:val="59"/>
    <w:rsid w:val="00DB3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4552A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F1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7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475D"/>
  </w:style>
  <w:style w:type="paragraph" w:styleId="a5">
    <w:name w:val="footer"/>
    <w:basedOn w:val="a"/>
    <w:link w:val="a6"/>
    <w:uiPriority w:val="99"/>
    <w:unhideWhenUsed/>
    <w:rsid w:val="005B47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475D"/>
  </w:style>
  <w:style w:type="paragraph" w:styleId="a7">
    <w:name w:val="Balloon Text"/>
    <w:basedOn w:val="a"/>
    <w:link w:val="a8"/>
    <w:uiPriority w:val="99"/>
    <w:semiHidden/>
    <w:unhideWhenUsed/>
    <w:rsid w:val="00EE32C9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2C9"/>
    <w:rPr>
      <w:rFonts w:ascii="Calibri" w:hAnsi="Calibri"/>
      <w:sz w:val="16"/>
      <w:szCs w:val="16"/>
    </w:rPr>
  </w:style>
  <w:style w:type="table" w:styleId="a9">
    <w:name w:val="Table Grid"/>
    <w:basedOn w:val="a1"/>
    <w:uiPriority w:val="59"/>
    <w:rsid w:val="00DB3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4552A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F1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2021-12-27T15:01:00Z</cp:lastPrinted>
  <dcterms:created xsi:type="dcterms:W3CDTF">2021-12-13T05:11:00Z</dcterms:created>
  <dcterms:modified xsi:type="dcterms:W3CDTF">2021-12-28T07:56:00Z</dcterms:modified>
</cp:coreProperties>
</file>